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75" w:beforeAutospacing="0" w:after="75" w:afterAutospacing="0" w:line="23" w:lineRule="atLeast"/>
        <w:ind w:left="75" w:right="75" w:firstLine="0"/>
        <w:jc w:val="center"/>
        <w:rPr>
          <w:rFonts w:ascii="微软雅黑" w:hAnsi="微软雅黑" w:eastAsia="微软雅黑" w:cs="微软雅黑"/>
          <w:b/>
          <w:bCs/>
          <w:i w:val="0"/>
          <w:iCs w:val="0"/>
          <w:caps w:val="0"/>
          <w:color w:val="27624E"/>
          <w:spacing w:val="0"/>
          <w:sz w:val="32"/>
          <w:szCs w:val="32"/>
          <w:u w:val="none"/>
        </w:rPr>
      </w:pPr>
      <w:r>
        <w:rPr>
          <w:rFonts w:hint="eastAsia" w:ascii="微软雅黑" w:hAnsi="微软雅黑" w:eastAsia="微软雅黑" w:cs="微软雅黑"/>
          <w:b/>
          <w:bCs/>
          <w:i w:val="0"/>
          <w:iCs w:val="0"/>
          <w:caps w:val="0"/>
          <w:color w:val="27624E"/>
          <w:spacing w:val="0"/>
          <w:kern w:val="0"/>
          <w:sz w:val="32"/>
          <w:szCs w:val="32"/>
          <w:u w:val="none"/>
          <w:bdr w:val="none" w:color="auto" w:sz="0" w:space="0"/>
          <w:shd w:val="clear" w:fill="FFFFFF"/>
          <w:lang w:val="en-US" w:eastAsia="zh-CN" w:bidi="ar"/>
        </w:rPr>
        <w:t>2021年度四川省哲学社会科学重点研究基地 四川省教师教育研究中心课题申报通知</w:t>
      </w:r>
    </w:p>
    <w:p>
      <w:pPr>
        <w:keepNext w:val="0"/>
        <w:keepLines w:val="0"/>
        <w:widowControl/>
        <w:suppressLineNumbers w:val="0"/>
        <w:pBdr>
          <w:top w:val="single" w:color="auto" w:sz="6" w:space="1"/>
          <w:left w:val="none" w:color="auto" w:sz="0" w:space="0"/>
          <w:bottom w:val="dotted" w:color="F1F1F1" w:sz="6" w:space="1"/>
          <w:right w:val="none" w:color="auto" w:sz="0" w:space="0"/>
        </w:pBdr>
        <w:shd w:val="clear" w:fill="FFFFFF"/>
        <w:wordWrap w:val="0"/>
        <w:spacing w:before="150" w:beforeAutospacing="0" w:after="150" w:afterAutospacing="0" w:line="23" w:lineRule="atLeast"/>
        <w:ind w:left="150" w:right="150" w:firstLine="0"/>
        <w:jc w:val="center"/>
        <w:rPr>
          <w:rFonts w:hint="eastAsia" w:ascii="微软雅黑" w:hAnsi="微软雅黑" w:eastAsia="微软雅黑" w:cs="微软雅黑"/>
          <w:b w:val="0"/>
          <w:bCs w:val="0"/>
          <w:i w:val="0"/>
          <w:iCs w:val="0"/>
          <w:caps w:val="0"/>
          <w:color w:val="C0C0C0"/>
          <w:spacing w:val="0"/>
          <w:sz w:val="15"/>
          <w:szCs w:val="15"/>
          <w:u w:val="none"/>
        </w:rPr>
      </w:pPr>
      <w:r>
        <w:rPr>
          <w:rFonts w:hint="eastAsia" w:ascii="微软雅黑" w:hAnsi="微软雅黑" w:eastAsia="微软雅黑" w:cs="微软雅黑"/>
          <w:b w:val="0"/>
          <w:bCs w:val="0"/>
          <w:i w:val="0"/>
          <w:iCs w:val="0"/>
          <w:caps w:val="0"/>
          <w:color w:val="C0C0C0"/>
          <w:spacing w:val="0"/>
          <w:kern w:val="0"/>
          <w:sz w:val="15"/>
          <w:szCs w:val="15"/>
          <w:u w:val="none"/>
          <w:bdr w:val="none" w:color="auto" w:sz="0" w:space="0"/>
          <w:shd w:val="clear" w:fill="FFFFFF"/>
          <w:lang w:val="en-US" w:eastAsia="zh-CN" w:bidi="ar"/>
        </w:rPr>
        <w:fldChar w:fldCharType="begin"/>
      </w:r>
      <w:r>
        <w:rPr>
          <w:rFonts w:hint="eastAsia" w:ascii="微软雅黑" w:hAnsi="微软雅黑" w:eastAsia="微软雅黑" w:cs="微软雅黑"/>
          <w:b w:val="0"/>
          <w:bCs w:val="0"/>
          <w:i w:val="0"/>
          <w:iCs w:val="0"/>
          <w:caps w:val="0"/>
          <w:color w:val="C0C0C0"/>
          <w:spacing w:val="0"/>
          <w:kern w:val="0"/>
          <w:sz w:val="15"/>
          <w:szCs w:val="15"/>
          <w:u w:val="none"/>
          <w:bdr w:val="none" w:color="auto" w:sz="0" w:space="0"/>
          <w:shd w:val="clear" w:fill="FFFFFF"/>
          <w:lang w:val="en-US" w:eastAsia="zh-CN" w:bidi="ar"/>
        </w:rPr>
        <w:instrText xml:space="preserve"> HYPERLINK "http://scteacher.sicnu.edu.cn/" \t "http://scteacher.sicnu.edu.cn/p/16/_blank" </w:instrText>
      </w:r>
      <w:r>
        <w:rPr>
          <w:rFonts w:hint="eastAsia" w:ascii="微软雅黑" w:hAnsi="微软雅黑" w:eastAsia="微软雅黑" w:cs="微软雅黑"/>
          <w:b w:val="0"/>
          <w:bCs w:val="0"/>
          <w:i w:val="0"/>
          <w:iCs w:val="0"/>
          <w:caps w:val="0"/>
          <w:color w:val="C0C0C0"/>
          <w:spacing w:val="0"/>
          <w:kern w:val="0"/>
          <w:sz w:val="15"/>
          <w:szCs w:val="15"/>
          <w:u w:val="none"/>
          <w:bdr w:val="none" w:color="auto" w:sz="0" w:space="0"/>
          <w:shd w:val="clear" w:fill="FFFFFF"/>
          <w:lang w:val="en-US" w:eastAsia="zh-CN" w:bidi="ar"/>
        </w:rPr>
        <w:fldChar w:fldCharType="separate"/>
      </w:r>
      <w:r>
        <w:rPr>
          <w:rStyle w:val="6"/>
          <w:rFonts w:hint="eastAsia" w:ascii="微软雅黑" w:hAnsi="微软雅黑" w:eastAsia="微软雅黑" w:cs="微软雅黑"/>
          <w:b w:val="0"/>
          <w:bCs w:val="0"/>
          <w:i w:val="0"/>
          <w:iCs w:val="0"/>
          <w:caps w:val="0"/>
          <w:color w:val="C0C0C0"/>
          <w:spacing w:val="0"/>
          <w:sz w:val="15"/>
          <w:szCs w:val="15"/>
          <w:u w:val="none"/>
          <w:bdr w:val="none" w:color="auto" w:sz="0" w:space="0"/>
          <w:shd w:val="clear" w:fill="FFFFFF"/>
        </w:rPr>
        <w:t>[四川省教师教育研究中心]</w:t>
      </w:r>
      <w:r>
        <w:rPr>
          <w:rFonts w:hint="eastAsia" w:ascii="微软雅黑" w:hAnsi="微软雅黑" w:eastAsia="微软雅黑" w:cs="微软雅黑"/>
          <w:b w:val="0"/>
          <w:bCs w:val="0"/>
          <w:i w:val="0"/>
          <w:iCs w:val="0"/>
          <w:caps w:val="0"/>
          <w:color w:val="C0C0C0"/>
          <w:spacing w:val="0"/>
          <w:kern w:val="0"/>
          <w:sz w:val="15"/>
          <w:szCs w:val="15"/>
          <w:u w:val="none"/>
          <w:bdr w:val="none" w:color="auto" w:sz="0" w:space="0"/>
          <w:shd w:val="clear" w:fill="FFFFFF"/>
          <w:lang w:val="en-US" w:eastAsia="zh-CN" w:bidi="ar"/>
        </w:rPr>
        <w:fldChar w:fldCharType="end"/>
      </w:r>
      <w:r>
        <w:rPr>
          <w:rFonts w:hint="eastAsia" w:ascii="微软雅黑" w:hAnsi="微软雅黑" w:eastAsia="微软雅黑" w:cs="微软雅黑"/>
          <w:b w:val="0"/>
          <w:bCs w:val="0"/>
          <w:i w:val="0"/>
          <w:iCs w:val="0"/>
          <w:caps w:val="0"/>
          <w:color w:val="C0C0C0"/>
          <w:spacing w:val="0"/>
          <w:kern w:val="0"/>
          <w:sz w:val="15"/>
          <w:szCs w:val="15"/>
          <w:u w:val="none"/>
          <w:bdr w:val="none" w:color="auto" w:sz="0" w:space="0"/>
          <w:shd w:val="clear" w:fill="FFFFFF"/>
          <w:lang w:val="en-US" w:eastAsia="zh-CN" w:bidi="ar"/>
        </w:rPr>
        <w:t>  </w:t>
      </w:r>
      <w:r>
        <w:rPr>
          <w:rFonts w:hint="eastAsia" w:ascii="微软雅黑" w:hAnsi="微软雅黑" w:eastAsia="微软雅黑" w:cs="微软雅黑"/>
          <w:b w:val="0"/>
          <w:bCs w:val="0"/>
          <w:i w:val="0"/>
          <w:iCs w:val="0"/>
          <w:caps w:val="0"/>
          <w:color w:val="C0C0C0"/>
          <w:spacing w:val="0"/>
          <w:kern w:val="0"/>
          <w:sz w:val="15"/>
          <w:szCs w:val="15"/>
          <w:u w:val="none"/>
          <w:bdr w:val="none" w:color="auto" w:sz="0" w:space="0"/>
          <w:shd w:val="clear" w:fill="FFFFFF"/>
          <w:lang w:val="en-US" w:eastAsia="zh-CN" w:bidi="ar"/>
        </w:rPr>
        <w:fldChar w:fldCharType="begin"/>
      </w:r>
      <w:r>
        <w:rPr>
          <w:rFonts w:hint="eastAsia" w:ascii="微软雅黑" w:hAnsi="微软雅黑" w:eastAsia="微软雅黑" w:cs="微软雅黑"/>
          <w:b w:val="0"/>
          <w:bCs w:val="0"/>
          <w:i w:val="0"/>
          <w:iCs w:val="0"/>
          <w:caps w:val="0"/>
          <w:color w:val="C0C0C0"/>
          <w:spacing w:val="0"/>
          <w:kern w:val="0"/>
          <w:sz w:val="15"/>
          <w:szCs w:val="15"/>
          <w:u w:val="none"/>
          <w:bdr w:val="none" w:color="auto" w:sz="0" w:space="0"/>
          <w:shd w:val="clear" w:fill="FFFFFF"/>
          <w:lang w:val="en-US" w:eastAsia="zh-CN" w:bidi="ar"/>
        </w:rPr>
        <w:instrText xml:space="preserve"> HYPERLINK "http://scteacher.sicnu.edu.cn/p/16/javascript:void(0);" </w:instrText>
      </w:r>
      <w:r>
        <w:rPr>
          <w:rFonts w:hint="eastAsia" w:ascii="微软雅黑" w:hAnsi="微软雅黑" w:eastAsia="微软雅黑" w:cs="微软雅黑"/>
          <w:b w:val="0"/>
          <w:bCs w:val="0"/>
          <w:i w:val="0"/>
          <w:iCs w:val="0"/>
          <w:caps w:val="0"/>
          <w:color w:val="C0C0C0"/>
          <w:spacing w:val="0"/>
          <w:kern w:val="0"/>
          <w:sz w:val="15"/>
          <w:szCs w:val="15"/>
          <w:u w:val="none"/>
          <w:bdr w:val="none" w:color="auto" w:sz="0" w:space="0"/>
          <w:shd w:val="clear" w:fill="FFFFFF"/>
          <w:lang w:val="en-US" w:eastAsia="zh-CN" w:bidi="ar"/>
        </w:rPr>
        <w:fldChar w:fldCharType="separate"/>
      </w:r>
      <w:r>
        <w:rPr>
          <w:rStyle w:val="6"/>
          <w:rFonts w:hint="eastAsia" w:ascii="微软雅黑" w:hAnsi="微软雅黑" w:eastAsia="微软雅黑" w:cs="微软雅黑"/>
          <w:b w:val="0"/>
          <w:bCs w:val="0"/>
          <w:i w:val="0"/>
          <w:iCs w:val="0"/>
          <w:caps w:val="0"/>
          <w:color w:val="C0C0C0"/>
          <w:spacing w:val="0"/>
          <w:sz w:val="15"/>
          <w:szCs w:val="15"/>
          <w:u w:val="none"/>
          <w:bdr w:val="none" w:color="auto" w:sz="0" w:space="0"/>
          <w:shd w:val="clear" w:fill="FFFFFF"/>
        </w:rPr>
        <w:t>[手机版本]</w:t>
      </w:r>
      <w:r>
        <w:rPr>
          <w:rFonts w:hint="eastAsia" w:ascii="微软雅黑" w:hAnsi="微软雅黑" w:eastAsia="微软雅黑" w:cs="微软雅黑"/>
          <w:b w:val="0"/>
          <w:bCs w:val="0"/>
          <w:i w:val="0"/>
          <w:iCs w:val="0"/>
          <w:caps w:val="0"/>
          <w:color w:val="C0C0C0"/>
          <w:spacing w:val="0"/>
          <w:kern w:val="0"/>
          <w:sz w:val="15"/>
          <w:szCs w:val="15"/>
          <w:u w:val="none"/>
          <w:bdr w:val="none" w:color="auto" w:sz="0" w:space="0"/>
          <w:shd w:val="clear" w:fill="FFFFFF"/>
          <w:lang w:val="en-US" w:eastAsia="zh-CN" w:bidi="ar"/>
        </w:rPr>
        <w:fldChar w:fldCharType="end"/>
      </w:r>
      <w:r>
        <w:rPr>
          <w:rFonts w:hint="eastAsia" w:ascii="微软雅黑" w:hAnsi="微软雅黑" w:eastAsia="微软雅黑" w:cs="微软雅黑"/>
          <w:b w:val="0"/>
          <w:bCs w:val="0"/>
          <w:i w:val="0"/>
          <w:iCs w:val="0"/>
          <w:caps w:val="0"/>
          <w:color w:val="C0C0C0"/>
          <w:spacing w:val="0"/>
          <w:kern w:val="0"/>
          <w:sz w:val="15"/>
          <w:szCs w:val="15"/>
          <w:u w:val="none"/>
          <w:bdr w:val="none" w:color="auto" w:sz="0" w:space="0"/>
          <w:shd w:val="clear" w:fill="FFFFFF"/>
          <w:lang w:val="en-US" w:eastAsia="zh-CN" w:bidi="ar"/>
        </w:rPr>
        <w:t>  </w:t>
      </w:r>
      <w:r>
        <w:rPr>
          <w:rFonts w:hint="eastAsia" w:ascii="微软雅黑" w:hAnsi="微软雅黑" w:eastAsia="微软雅黑" w:cs="微软雅黑"/>
          <w:b w:val="0"/>
          <w:bCs w:val="0"/>
          <w:i w:val="0"/>
          <w:iCs w:val="0"/>
          <w:caps w:val="0"/>
          <w:color w:val="C0C0C0"/>
          <w:spacing w:val="0"/>
          <w:kern w:val="0"/>
          <w:sz w:val="15"/>
          <w:szCs w:val="15"/>
          <w:u w:val="none"/>
          <w:bdr w:val="none" w:color="auto" w:sz="0" w:space="0"/>
          <w:shd w:val="clear" w:fill="FFFFFF"/>
          <w:lang w:val="en-US" w:eastAsia="zh-CN" w:bidi="ar"/>
        </w:rPr>
        <w:fldChar w:fldCharType="begin"/>
      </w:r>
      <w:r>
        <w:rPr>
          <w:rFonts w:hint="eastAsia" w:ascii="微软雅黑" w:hAnsi="微软雅黑" w:eastAsia="微软雅黑" w:cs="微软雅黑"/>
          <w:b w:val="0"/>
          <w:bCs w:val="0"/>
          <w:i w:val="0"/>
          <w:iCs w:val="0"/>
          <w:caps w:val="0"/>
          <w:color w:val="C0C0C0"/>
          <w:spacing w:val="0"/>
          <w:kern w:val="0"/>
          <w:sz w:val="15"/>
          <w:szCs w:val="15"/>
          <w:u w:val="none"/>
          <w:bdr w:val="none" w:color="auto" w:sz="0" w:space="0"/>
          <w:shd w:val="clear" w:fill="FFFFFF"/>
          <w:lang w:val="en-US" w:eastAsia="zh-CN" w:bidi="ar"/>
        </w:rPr>
        <w:instrText xml:space="preserve"> HYPERLINK "http://scteacher.sicnu.edu.cn/p/16/javascript:void(0);" </w:instrText>
      </w:r>
      <w:r>
        <w:rPr>
          <w:rFonts w:hint="eastAsia" w:ascii="微软雅黑" w:hAnsi="微软雅黑" w:eastAsia="微软雅黑" w:cs="微软雅黑"/>
          <w:b w:val="0"/>
          <w:bCs w:val="0"/>
          <w:i w:val="0"/>
          <w:iCs w:val="0"/>
          <w:caps w:val="0"/>
          <w:color w:val="C0C0C0"/>
          <w:spacing w:val="0"/>
          <w:kern w:val="0"/>
          <w:sz w:val="15"/>
          <w:szCs w:val="15"/>
          <w:u w:val="none"/>
          <w:bdr w:val="none" w:color="auto" w:sz="0" w:space="0"/>
          <w:shd w:val="clear" w:fill="FFFFFF"/>
          <w:lang w:val="en-US" w:eastAsia="zh-CN" w:bidi="ar"/>
        </w:rPr>
        <w:fldChar w:fldCharType="separate"/>
      </w:r>
      <w:r>
        <w:rPr>
          <w:rStyle w:val="6"/>
          <w:rFonts w:hint="eastAsia" w:ascii="微软雅黑" w:hAnsi="微软雅黑" w:eastAsia="微软雅黑" w:cs="微软雅黑"/>
          <w:b w:val="0"/>
          <w:bCs w:val="0"/>
          <w:i w:val="0"/>
          <w:iCs w:val="0"/>
          <w:caps w:val="0"/>
          <w:color w:val="C0C0C0"/>
          <w:spacing w:val="0"/>
          <w:sz w:val="15"/>
          <w:szCs w:val="15"/>
          <w:u w:val="none"/>
          <w:bdr w:val="none" w:color="auto" w:sz="0" w:space="0"/>
          <w:shd w:val="clear" w:fill="FFFFFF"/>
        </w:rPr>
        <w:t>[扫描分享]</w:t>
      </w:r>
      <w:r>
        <w:rPr>
          <w:rFonts w:hint="eastAsia" w:ascii="微软雅黑" w:hAnsi="微软雅黑" w:eastAsia="微软雅黑" w:cs="微软雅黑"/>
          <w:b w:val="0"/>
          <w:bCs w:val="0"/>
          <w:i w:val="0"/>
          <w:iCs w:val="0"/>
          <w:caps w:val="0"/>
          <w:color w:val="C0C0C0"/>
          <w:spacing w:val="0"/>
          <w:kern w:val="0"/>
          <w:sz w:val="15"/>
          <w:szCs w:val="15"/>
          <w:u w:val="none"/>
          <w:bdr w:val="none" w:color="auto" w:sz="0" w:space="0"/>
          <w:shd w:val="clear" w:fill="FFFFFF"/>
          <w:lang w:val="en-US" w:eastAsia="zh-CN" w:bidi="ar"/>
        </w:rPr>
        <w:fldChar w:fldCharType="end"/>
      </w:r>
      <w:r>
        <w:rPr>
          <w:rFonts w:hint="eastAsia" w:ascii="微软雅黑" w:hAnsi="微软雅黑" w:eastAsia="微软雅黑" w:cs="微软雅黑"/>
          <w:b w:val="0"/>
          <w:bCs w:val="0"/>
          <w:i w:val="0"/>
          <w:iCs w:val="0"/>
          <w:caps w:val="0"/>
          <w:color w:val="C0C0C0"/>
          <w:spacing w:val="0"/>
          <w:kern w:val="0"/>
          <w:sz w:val="15"/>
          <w:szCs w:val="15"/>
          <w:u w:val="none"/>
          <w:bdr w:val="none" w:color="auto" w:sz="0" w:space="0"/>
          <w:shd w:val="clear" w:fill="FFFFFF"/>
          <w:lang w:val="en-US" w:eastAsia="zh-CN" w:bidi="ar"/>
        </w:rPr>
        <w:t>  发布时间：2021年4月7日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50" w:beforeAutospacing="0" w:after="150" w:afterAutospacing="0" w:line="23" w:lineRule="atLeast"/>
        <w:ind w:left="150" w:right="150" w:firstLine="0"/>
        <w:jc w:val="center"/>
        <w:rPr>
          <w:rFonts w:hint="eastAsia" w:ascii="微软雅黑" w:hAnsi="微软雅黑" w:eastAsia="微软雅黑" w:cs="微软雅黑"/>
          <w:b w:val="0"/>
          <w:bCs w:val="0"/>
          <w:i w:val="0"/>
          <w:iCs w:val="0"/>
          <w:caps w:val="0"/>
          <w:color w:val="C0C0C0"/>
          <w:spacing w:val="0"/>
          <w:sz w:val="15"/>
          <w:szCs w:val="15"/>
          <w:u w:val="none"/>
        </w:rPr>
      </w:pPr>
      <w:r>
        <w:rPr>
          <w:rFonts w:hint="eastAsia" w:ascii="微软雅黑" w:hAnsi="微软雅黑" w:eastAsia="微软雅黑" w:cs="微软雅黑"/>
          <w:b w:val="0"/>
          <w:bCs w:val="0"/>
          <w:i w:val="0"/>
          <w:iCs w:val="0"/>
          <w:caps w:val="0"/>
          <w:color w:val="C0C0C0"/>
          <w:spacing w:val="0"/>
          <w:kern w:val="0"/>
          <w:sz w:val="15"/>
          <w:szCs w:val="15"/>
          <w:u w:val="none"/>
          <w:bdr w:val="none" w:color="auto" w:sz="0" w:space="0"/>
          <w:shd w:val="clear" w:fill="FFFFFF"/>
          <w:lang w:val="en-US" w:eastAsia="zh-CN" w:bidi="ar"/>
        </w:rPr>
        <w:t>  查看:</w:t>
      </w:r>
      <w:r>
        <w:rPr>
          <w:rFonts w:hint="default" w:ascii="Times New Roman" w:hAnsi="Times New Roman" w:eastAsia="微软雅黑" w:cs="Times New Roman"/>
          <w:b w:val="0"/>
          <w:bCs w:val="0"/>
          <w:i w:val="0"/>
          <w:iCs w:val="0"/>
          <w:caps w:val="0"/>
          <w:color w:val="333333"/>
          <w:spacing w:val="0"/>
          <w:kern w:val="0"/>
          <w:sz w:val="18"/>
          <w:szCs w:val="18"/>
          <w:u w:val="none"/>
          <w:bdr w:val="none" w:color="auto" w:sz="0" w:space="0"/>
          <w:shd w:val="clear" w:fill="FFFFFF"/>
          <w:lang w:val="en-US" w:eastAsia="zh-CN" w:bidi="ar"/>
        </w:rPr>
        <w:t>1376</w:t>
      </w:r>
    </w:p>
    <w:p>
      <w:pPr>
        <w:keepNext w:val="0"/>
        <w:keepLines w:val="0"/>
        <w:widowControl/>
        <w:suppressLineNumbers w:val="0"/>
        <w:spacing w:before="150" w:beforeAutospacing="0" w:after="150" w:afterAutospacing="0"/>
        <w:ind w:left="150" w:right="150"/>
        <w:jc w:val="left"/>
        <w:rPr>
          <w:sz w:val="18"/>
          <w:szCs w:val="21"/>
        </w:rPr>
      </w:pPr>
      <w:r>
        <w:rPr>
          <w:rFonts w:hint="eastAsia" w:ascii="微软雅黑" w:hAnsi="微软雅黑" w:eastAsia="微软雅黑" w:cs="微软雅黑"/>
          <w:b w:val="0"/>
          <w:bCs w:val="0"/>
          <w:i w:val="0"/>
          <w:iCs w:val="0"/>
          <w:caps w:val="0"/>
          <w:color w:val="C0C0C0"/>
          <w:spacing w:val="0"/>
          <w:kern w:val="0"/>
          <w:sz w:val="15"/>
          <w:szCs w:val="15"/>
          <w:u w:val="none"/>
          <w:bdr w:val="none" w:color="auto" w:sz="0" w:space="0"/>
          <w:shd w:val="clear" w:fill="FFFFFF"/>
          <w:lang w:val="en-US" w:eastAsia="zh-CN" w:bidi="ar"/>
        </w:rPr>
        <w:t>  来源:</w:t>
      </w:r>
    </w:p>
    <w:p>
      <w:pPr>
        <w:pStyle w:val="2"/>
        <w:keepNext w:val="0"/>
        <w:keepLines w:val="0"/>
        <w:widowControl/>
        <w:suppressLineNumbers w:val="0"/>
        <w:wordWrap w:val="0"/>
        <w:spacing w:before="226" w:beforeAutospacing="0" w:after="226" w:afterAutospacing="0" w:line="240" w:lineRule="auto"/>
        <w:ind w:left="226" w:right="226"/>
        <w:rPr>
          <w:rFonts w:hint="default" w:ascii="Times New Roman" w:hAnsi="Times New Roman" w:cs="Times New Roman"/>
          <w:color w:val="333333"/>
          <w:sz w:val="18"/>
          <w:szCs w:val="18"/>
        </w:rPr>
      </w:pPr>
      <w:r>
        <w:rPr>
          <w:rFonts w:hint="eastAsia" w:ascii="宋体" w:hAnsi="宋体" w:eastAsia="宋体" w:cs="宋体"/>
          <w:i w:val="0"/>
          <w:iCs w:val="0"/>
          <w:caps w:val="0"/>
          <w:color w:val="333333"/>
          <w:spacing w:val="0"/>
          <w:sz w:val="24"/>
          <w:szCs w:val="24"/>
          <w:shd w:val="clear" w:fill="FFFFFF"/>
        </w:rPr>
        <w:t>各相关单位：</w:t>
      </w:r>
    </w:p>
    <w:p>
      <w:pPr>
        <w:pStyle w:val="2"/>
        <w:keepNext w:val="0"/>
        <w:keepLines w:val="0"/>
        <w:widowControl/>
        <w:suppressLineNumbers w:val="0"/>
        <w:wordWrap w:val="0"/>
        <w:spacing w:before="226" w:beforeAutospacing="0" w:after="226" w:afterAutospacing="0" w:line="240" w:lineRule="auto"/>
        <w:ind w:left="226" w:right="226" w:firstLine="555"/>
        <w:rPr>
          <w:rFonts w:hint="default" w:ascii="Times New Roman" w:hAnsi="Times New Roman" w:cs="Times New Roman"/>
          <w:color w:val="333333"/>
          <w:sz w:val="18"/>
          <w:szCs w:val="18"/>
        </w:rPr>
      </w:pPr>
      <w:r>
        <w:rPr>
          <w:rFonts w:hint="eastAsia" w:ascii="宋体" w:hAnsi="宋体" w:eastAsia="宋体" w:cs="宋体"/>
          <w:i w:val="0"/>
          <w:iCs w:val="0"/>
          <w:caps w:val="0"/>
          <w:color w:val="333333"/>
          <w:spacing w:val="0"/>
          <w:sz w:val="24"/>
          <w:szCs w:val="24"/>
          <w:shd w:val="clear" w:fill="FFFFFF"/>
        </w:rPr>
        <w:t>四川省哲学社会科学重点研究基地四川省教师教育研究中心（简称“中心”）《2021年度课题申报指南》，经中心学术委员会审定通过，即日发布并开始受理课题申报。现将申报工作的有关事宜通知如下：</w:t>
      </w:r>
    </w:p>
    <w:p>
      <w:pPr>
        <w:pStyle w:val="2"/>
        <w:keepNext w:val="0"/>
        <w:keepLines w:val="0"/>
        <w:widowControl/>
        <w:suppressLineNumbers w:val="0"/>
        <w:wordWrap w:val="0"/>
        <w:spacing w:before="226" w:beforeAutospacing="0" w:after="226" w:afterAutospacing="0" w:line="240" w:lineRule="auto"/>
        <w:ind w:left="226" w:right="226" w:firstLine="555"/>
        <w:rPr>
          <w:rFonts w:hint="default" w:ascii="Times New Roman" w:hAnsi="Times New Roman" w:cs="Times New Roman"/>
          <w:color w:val="333333"/>
          <w:sz w:val="18"/>
          <w:szCs w:val="18"/>
        </w:rPr>
      </w:pPr>
      <w:r>
        <w:rPr>
          <w:rStyle w:val="5"/>
          <w:rFonts w:ascii="仿宋" w:hAnsi="仿宋" w:eastAsia="仿宋" w:cs="仿宋"/>
          <w:b/>
          <w:bCs/>
          <w:i w:val="0"/>
          <w:iCs w:val="0"/>
          <w:caps w:val="0"/>
          <w:color w:val="333333"/>
          <w:spacing w:val="0"/>
          <w:sz w:val="24"/>
          <w:szCs w:val="24"/>
          <w:shd w:val="clear" w:fill="FFFFFF"/>
        </w:rPr>
        <w:t>一、指导思想</w:t>
      </w:r>
    </w:p>
    <w:p>
      <w:pPr>
        <w:pStyle w:val="2"/>
        <w:keepNext w:val="0"/>
        <w:keepLines w:val="0"/>
        <w:widowControl/>
        <w:suppressLineNumbers w:val="0"/>
        <w:wordWrap w:val="0"/>
        <w:spacing w:before="226" w:beforeAutospacing="0" w:after="226" w:afterAutospacing="0" w:line="240" w:lineRule="auto"/>
        <w:ind w:left="226" w:right="226" w:firstLine="555"/>
        <w:rPr>
          <w:rFonts w:hint="default" w:ascii="Times New Roman" w:hAnsi="Times New Roman" w:cs="Times New Roman"/>
          <w:color w:val="333333"/>
          <w:sz w:val="18"/>
          <w:szCs w:val="18"/>
        </w:rPr>
      </w:pPr>
      <w:r>
        <w:rPr>
          <w:rFonts w:hint="eastAsia" w:ascii="宋体" w:hAnsi="宋体" w:eastAsia="宋体" w:cs="宋体"/>
          <w:i w:val="0"/>
          <w:iCs w:val="0"/>
          <w:caps w:val="0"/>
          <w:color w:val="333333"/>
          <w:spacing w:val="0"/>
          <w:sz w:val="24"/>
          <w:szCs w:val="24"/>
          <w:shd w:val="clear" w:fill="FFFFFF"/>
        </w:rPr>
        <w:t>以党中央、国务院《关于全面深化新时代教师队伍建设改革的意见》和教育部、发改委等五部门联合发布的《教师教育振兴行动计划（2018—2022年）》精神为指导，以我省及西部地区教师教育改革发展亟待解决的理论问题和实践问题为重点，立足学科前沿，突出理论的前瞻性和实践的应用价值，使研究成果能更好地为四川省教师教育改革发展提供政策参考、理论指导和实践范例。</w:t>
      </w:r>
    </w:p>
    <w:p>
      <w:pPr>
        <w:pStyle w:val="2"/>
        <w:keepNext w:val="0"/>
        <w:keepLines w:val="0"/>
        <w:widowControl/>
        <w:suppressLineNumbers w:val="0"/>
        <w:wordWrap w:val="0"/>
        <w:spacing w:before="226" w:beforeAutospacing="0" w:after="226" w:afterAutospacing="0" w:line="240" w:lineRule="auto"/>
        <w:ind w:left="226" w:right="226" w:firstLine="555"/>
        <w:rPr>
          <w:rFonts w:hint="default" w:ascii="Times New Roman" w:hAnsi="Times New Roman" w:cs="Times New Roman"/>
          <w:color w:val="333333"/>
          <w:sz w:val="18"/>
          <w:szCs w:val="18"/>
        </w:rPr>
      </w:pPr>
      <w:r>
        <w:rPr>
          <w:rStyle w:val="5"/>
          <w:rFonts w:hint="eastAsia" w:ascii="仿宋" w:hAnsi="仿宋" w:eastAsia="仿宋" w:cs="仿宋"/>
          <w:b/>
          <w:bCs/>
          <w:i w:val="0"/>
          <w:iCs w:val="0"/>
          <w:caps w:val="0"/>
          <w:color w:val="333333"/>
          <w:spacing w:val="0"/>
          <w:sz w:val="24"/>
          <w:szCs w:val="24"/>
          <w:shd w:val="clear" w:fill="FFFFFF"/>
        </w:rPr>
        <w:t>二、研究重点</w:t>
      </w:r>
    </w:p>
    <w:p>
      <w:pPr>
        <w:pStyle w:val="2"/>
        <w:keepNext w:val="0"/>
        <w:keepLines w:val="0"/>
        <w:widowControl/>
        <w:suppressLineNumbers w:val="0"/>
        <w:wordWrap w:val="0"/>
        <w:spacing w:before="226" w:beforeAutospacing="0" w:after="226" w:afterAutospacing="0" w:line="240" w:lineRule="auto"/>
        <w:ind w:left="226" w:right="226" w:firstLine="555"/>
        <w:rPr>
          <w:rFonts w:hint="default" w:ascii="Times New Roman" w:hAnsi="Times New Roman" w:cs="Times New Roman"/>
          <w:color w:val="333333"/>
          <w:sz w:val="18"/>
          <w:szCs w:val="18"/>
        </w:rPr>
      </w:pPr>
      <w:r>
        <w:rPr>
          <w:rFonts w:hint="eastAsia" w:ascii="宋体" w:hAnsi="宋体" w:eastAsia="宋体" w:cs="宋体"/>
          <w:i w:val="0"/>
          <w:iCs w:val="0"/>
          <w:caps w:val="0"/>
          <w:color w:val="333333"/>
          <w:spacing w:val="0"/>
          <w:sz w:val="24"/>
          <w:szCs w:val="24"/>
          <w:shd w:val="clear" w:fill="FFFFFF"/>
        </w:rPr>
        <w:t>强化师德师风建设，以“四有”好教师的标准统领教师发展；加强四川省教师教育体系建设，推进“三个回归”；创新教师教育模式，推进西部地区教育协同发展；提升教师教育基础能力，助力乡村教师发展；促进教师培训与学习模式改革，提高各级各类师资队伍建设水平等。</w:t>
      </w:r>
    </w:p>
    <w:p>
      <w:pPr>
        <w:pStyle w:val="2"/>
        <w:keepNext w:val="0"/>
        <w:keepLines w:val="0"/>
        <w:widowControl/>
        <w:suppressLineNumbers w:val="0"/>
        <w:wordWrap w:val="0"/>
        <w:spacing w:before="226" w:beforeAutospacing="0" w:after="226" w:afterAutospacing="0" w:line="240" w:lineRule="auto"/>
        <w:ind w:left="226" w:right="226" w:firstLine="555"/>
        <w:rPr>
          <w:rFonts w:hint="default" w:ascii="Times New Roman" w:hAnsi="Times New Roman" w:cs="Times New Roman"/>
          <w:color w:val="333333"/>
          <w:sz w:val="18"/>
          <w:szCs w:val="18"/>
        </w:rPr>
      </w:pPr>
      <w:r>
        <w:rPr>
          <w:rStyle w:val="5"/>
          <w:rFonts w:hint="eastAsia" w:ascii="仿宋" w:hAnsi="仿宋" w:eastAsia="仿宋" w:cs="仿宋"/>
          <w:b/>
          <w:bCs/>
          <w:i w:val="0"/>
          <w:iCs w:val="0"/>
          <w:caps w:val="0"/>
          <w:color w:val="333333"/>
          <w:spacing w:val="0"/>
          <w:sz w:val="24"/>
          <w:szCs w:val="24"/>
          <w:shd w:val="clear" w:fill="FFFFFF"/>
        </w:rPr>
        <w:t>三、申报条件</w:t>
      </w:r>
    </w:p>
    <w:p>
      <w:pPr>
        <w:pStyle w:val="2"/>
        <w:keepNext w:val="0"/>
        <w:keepLines w:val="0"/>
        <w:widowControl/>
        <w:suppressLineNumbers w:val="0"/>
        <w:wordWrap w:val="0"/>
        <w:spacing w:before="226" w:beforeAutospacing="0" w:after="226" w:afterAutospacing="0" w:line="240" w:lineRule="auto"/>
        <w:ind w:left="226" w:right="226" w:firstLine="555"/>
        <w:rPr>
          <w:rFonts w:hint="default" w:ascii="Times New Roman" w:hAnsi="Times New Roman" w:cs="Times New Roman"/>
          <w:color w:val="333333"/>
          <w:sz w:val="18"/>
          <w:szCs w:val="18"/>
        </w:rPr>
      </w:pPr>
      <w:r>
        <w:rPr>
          <w:rFonts w:hint="eastAsia" w:ascii="宋体" w:hAnsi="宋体" w:eastAsia="宋体" w:cs="宋体"/>
          <w:i w:val="0"/>
          <w:iCs w:val="0"/>
          <w:caps w:val="0"/>
          <w:color w:val="333333"/>
          <w:spacing w:val="0"/>
          <w:sz w:val="24"/>
          <w:szCs w:val="24"/>
          <w:shd w:val="clear" w:fill="FFFFFF"/>
        </w:rPr>
        <w:t>1.范围：本中心课题面向全省幼儿园、中小学校（教师进修校）、职业学校，及举办教师教育、具有教师教育研究力量的高等院校、教育研究机构及学术团体。</w:t>
      </w:r>
    </w:p>
    <w:p>
      <w:pPr>
        <w:pStyle w:val="2"/>
        <w:keepNext w:val="0"/>
        <w:keepLines w:val="0"/>
        <w:widowControl/>
        <w:suppressLineNumbers w:val="0"/>
        <w:wordWrap w:val="0"/>
        <w:spacing w:before="226" w:beforeAutospacing="0" w:after="226" w:afterAutospacing="0" w:line="240" w:lineRule="auto"/>
        <w:ind w:left="226" w:right="226" w:firstLine="555"/>
        <w:rPr>
          <w:rFonts w:hint="default" w:ascii="Times New Roman" w:hAnsi="Times New Roman" w:cs="Times New Roman"/>
          <w:color w:val="333333"/>
          <w:sz w:val="18"/>
          <w:szCs w:val="18"/>
        </w:rPr>
      </w:pPr>
      <w:r>
        <w:rPr>
          <w:rFonts w:hint="eastAsia" w:ascii="宋体" w:hAnsi="宋体" w:eastAsia="宋体" w:cs="宋体"/>
          <w:i w:val="0"/>
          <w:iCs w:val="0"/>
          <w:caps w:val="0"/>
          <w:color w:val="333333"/>
          <w:spacing w:val="0"/>
          <w:sz w:val="24"/>
          <w:szCs w:val="24"/>
          <w:shd w:val="clear" w:fill="FFFFFF"/>
        </w:rPr>
        <w:t>2.对象：申报单位或课题负责人应有一定的教育科研基础和研究成果，能够筹措足够的配套科研经费，具备必要的研究条件，能够切实承担研究责任，完成课题研究。不对负责人做职称、学历、年龄等限定。鼓励以团队为单位申报课题，重点课题鼓励多个单位组织联合申报。</w:t>
      </w:r>
    </w:p>
    <w:p>
      <w:pPr>
        <w:pStyle w:val="2"/>
        <w:keepNext w:val="0"/>
        <w:keepLines w:val="0"/>
        <w:widowControl/>
        <w:suppressLineNumbers w:val="0"/>
        <w:wordWrap w:val="0"/>
        <w:spacing w:before="226" w:beforeAutospacing="0" w:after="226" w:afterAutospacing="0" w:line="240" w:lineRule="auto"/>
        <w:ind w:left="226" w:right="226" w:firstLine="555"/>
        <w:rPr>
          <w:rFonts w:hint="default" w:ascii="Times New Roman" w:hAnsi="Times New Roman" w:cs="Times New Roman"/>
          <w:color w:val="333333"/>
          <w:sz w:val="18"/>
          <w:szCs w:val="18"/>
        </w:rPr>
      </w:pPr>
      <w:r>
        <w:rPr>
          <w:rFonts w:hint="eastAsia" w:ascii="宋体" w:hAnsi="宋体" w:eastAsia="宋体" w:cs="宋体"/>
          <w:i w:val="0"/>
          <w:iCs w:val="0"/>
          <w:caps w:val="0"/>
          <w:color w:val="333333"/>
          <w:spacing w:val="0"/>
          <w:sz w:val="24"/>
          <w:szCs w:val="24"/>
          <w:shd w:val="clear" w:fill="FFFFFF"/>
        </w:rPr>
        <w:t>3.作为课题负责人只能申报一个课题，课题组成员最多可同时参加两个课题的申请。凡有本中心科研项目未结题者、曾经申报项目后被取消者均不得参与此次申报。</w:t>
      </w:r>
    </w:p>
    <w:p>
      <w:pPr>
        <w:pStyle w:val="2"/>
        <w:keepNext w:val="0"/>
        <w:keepLines w:val="0"/>
        <w:widowControl/>
        <w:suppressLineNumbers w:val="0"/>
        <w:wordWrap w:val="0"/>
        <w:spacing w:before="226" w:beforeAutospacing="0" w:after="226" w:afterAutospacing="0" w:line="240" w:lineRule="auto"/>
        <w:ind w:left="226" w:right="226" w:firstLine="555"/>
        <w:rPr>
          <w:rFonts w:hint="default" w:ascii="Times New Roman" w:hAnsi="Times New Roman" w:cs="Times New Roman"/>
          <w:color w:val="333333"/>
          <w:sz w:val="18"/>
          <w:szCs w:val="18"/>
        </w:rPr>
      </w:pPr>
      <w:r>
        <w:rPr>
          <w:rStyle w:val="5"/>
          <w:rFonts w:hint="eastAsia" w:ascii="仿宋" w:hAnsi="仿宋" w:eastAsia="仿宋" w:cs="仿宋"/>
          <w:b/>
          <w:bCs/>
          <w:i w:val="0"/>
          <w:iCs w:val="0"/>
          <w:caps w:val="0"/>
          <w:color w:val="333333"/>
          <w:spacing w:val="0"/>
          <w:sz w:val="24"/>
          <w:szCs w:val="24"/>
          <w:shd w:val="clear" w:fill="FFFFFF"/>
        </w:rPr>
        <w:t>四、申报要求</w:t>
      </w:r>
    </w:p>
    <w:p>
      <w:pPr>
        <w:pStyle w:val="2"/>
        <w:keepNext w:val="0"/>
        <w:keepLines w:val="0"/>
        <w:widowControl/>
        <w:suppressLineNumbers w:val="0"/>
        <w:wordWrap w:val="0"/>
        <w:spacing w:before="226" w:beforeAutospacing="0" w:after="226" w:afterAutospacing="0" w:line="240" w:lineRule="auto"/>
        <w:ind w:left="226" w:right="226" w:firstLine="555"/>
        <w:rPr>
          <w:rFonts w:hint="default" w:ascii="Times New Roman" w:hAnsi="Times New Roman" w:cs="Times New Roman"/>
          <w:color w:val="333333"/>
          <w:sz w:val="18"/>
          <w:szCs w:val="18"/>
        </w:rPr>
      </w:pPr>
      <w:r>
        <w:rPr>
          <w:rFonts w:hint="eastAsia" w:ascii="宋体" w:hAnsi="宋体" w:eastAsia="宋体" w:cs="宋体"/>
          <w:i w:val="0"/>
          <w:iCs w:val="0"/>
          <w:caps w:val="0"/>
          <w:color w:val="333333"/>
          <w:spacing w:val="0"/>
          <w:sz w:val="24"/>
          <w:szCs w:val="24"/>
          <w:shd w:val="clear" w:fill="FFFFFF"/>
        </w:rPr>
        <w:t>1.本中心《指南》所列出的申报项目，是对课题研究的领域、申报范围和方向的提示，供申请人在申报课题时参考。申报人可以直接选用本指南中明确列出的课题，也可以将相关课题进一步分解细化，设立针对性更强的具体课题；还可以根据自己的研究特长和研究基础围绕教师教育研究自行设计相应的课题。</w:t>
      </w:r>
    </w:p>
    <w:p>
      <w:pPr>
        <w:pStyle w:val="2"/>
        <w:keepNext w:val="0"/>
        <w:keepLines w:val="0"/>
        <w:widowControl/>
        <w:suppressLineNumbers w:val="0"/>
        <w:wordWrap w:val="0"/>
        <w:spacing w:before="226" w:beforeAutospacing="0" w:after="226" w:afterAutospacing="0" w:line="240" w:lineRule="auto"/>
        <w:ind w:left="226" w:right="226" w:firstLine="555"/>
        <w:rPr>
          <w:rFonts w:hint="default" w:ascii="Times New Roman" w:hAnsi="Times New Roman" w:cs="Times New Roman"/>
          <w:color w:val="333333"/>
          <w:sz w:val="18"/>
          <w:szCs w:val="18"/>
        </w:rPr>
      </w:pPr>
      <w:r>
        <w:rPr>
          <w:rFonts w:hint="eastAsia" w:ascii="宋体" w:hAnsi="宋体" w:eastAsia="宋体" w:cs="宋体"/>
          <w:i w:val="0"/>
          <w:iCs w:val="0"/>
          <w:caps w:val="0"/>
          <w:color w:val="333333"/>
          <w:spacing w:val="0"/>
          <w:sz w:val="24"/>
          <w:szCs w:val="24"/>
          <w:shd w:val="clear" w:fill="FFFFFF"/>
        </w:rPr>
        <w:t>2.本年度课题分设重点课题、一般课题、自筹经费课题及委托课题四类，请申报者在填写申报书时注意勾选相应的课题类别。重点课题须反映本学科及相关领域研究的新高度、居于学科前沿、具有原创性或开拓性。重点应用研究课题，须有利于解决当前教师教育实践中存在的问题，力求避免低水平重复研究。委托课题根据中心近年重点研究方向设立，委托具有较为丰富的相关前期研究成果和较强科研能力的研究团队承担。</w:t>
      </w:r>
    </w:p>
    <w:p>
      <w:pPr>
        <w:pStyle w:val="2"/>
        <w:keepNext w:val="0"/>
        <w:keepLines w:val="0"/>
        <w:widowControl/>
        <w:suppressLineNumbers w:val="0"/>
        <w:wordWrap w:val="0"/>
        <w:spacing w:before="226" w:beforeAutospacing="0" w:after="226" w:afterAutospacing="0" w:line="240" w:lineRule="auto"/>
        <w:ind w:left="226" w:right="226" w:firstLine="555"/>
        <w:rPr>
          <w:rFonts w:hint="default" w:ascii="Times New Roman" w:hAnsi="Times New Roman" w:cs="Times New Roman"/>
          <w:color w:val="333333"/>
          <w:sz w:val="18"/>
          <w:szCs w:val="18"/>
        </w:rPr>
      </w:pPr>
      <w:r>
        <w:rPr>
          <w:rFonts w:hint="eastAsia" w:ascii="宋体" w:hAnsi="宋体" w:eastAsia="宋体" w:cs="宋体"/>
          <w:i w:val="0"/>
          <w:iCs w:val="0"/>
          <w:caps w:val="0"/>
          <w:color w:val="333333"/>
          <w:spacing w:val="0"/>
          <w:sz w:val="24"/>
          <w:szCs w:val="24"/>
          <w:shd w:val="clear" w:fill="FFFFFF"/>
        </w:rPr>
        <w:t>3.申报者要遵守国家有关学术道德规范，不得抄袭、盗用他人曾经立项研究过的课题；也不得简单重复或变相重复申报者本人曾经立项过的课题。课题申报人承诺信守有关规定，如在立项后被发现有违规者，将立即终止相关课</w:t>
      </w:r>
      <w:bookmarkStart w:id="0" w:name="_GoBack"/>
      <w:bookmarkEnd w:id="0"/>
      <w:r>
        <w:rPr>
          <w:rFonts w:hint="eastAsia" w:ascii="宋体" w:hAnsi="宋体" w:eastAsia="宋体" w:cs="宋体"/>
          <w:i w:val="0"/>
          <w:iCs w:val="0"/>
          <w:caps w:val="0"/>
          <w:color w:val="333333"/>
          <w:spacing w:val="0"/>
          <w:sz w:val="24"/>
          <w:szCs w:val="24"/>
          <w:shd w:val="clear" w:fill="FFFFFF"/>
        </w:rPr>
        <w:t>题，并取消课题申报人三年内申报本中心课题的资格。</w:t>
      </w:r>
    </w:p>
    <w:p>
      <w:pPr>
        <w:pStyle w:val="2"/>
        <w:keepNext w:val="0"/>
        <w:keepLines w:val="0"/>
        <w:widowControl/>
        <w:suppressLineNumbers w:val="0"/>
        <w:wordWrap w:val="0"/>
        <w:spacing w:before="226" w:beforeAutospacing="0" w:after="226" w:afterAutospacing="0" w:line="240" w:lineRule="auto"/>
        <w:ind w:left="226" w:right="226" w:firstLine="555"/>
        <w:rPr>
          <w:rFonts w:hint="default" w:ascii="Times New Roman" w:hAnsi="Times New Roman" w:cs="Times New Roman"/>
          <w:color w:val="333333"/>
          <w:sz w:val="18"/>
          <w:szCs w:val="18"/>
        </w:rPr>
      </w:pPr>
      <w:r>
        <w:rPr>
          <w:rFonts w:hint="eastAsia" w:ascii="宋体" w:hAnsi="宋体" w:eastAsia="宋体" w:cs="宋体"/>
          <w:i w:val="0"/>
          <w:iCs w:val="0"/>
          <w:caps w:val="0"/>
          <w:color w:val="333333"/>
          <w:spacing w:val="0"/>
          <w:sz w:val="24"/>
          <w:szCs w:val="24"/>
          <w:shd w:val="clear" w:fill="FFFFFF"/>
        </w:rPr>
        <w:t>4.课题申报者应按要求，逐项如实、认真填写《课题申报书》（附件2）、《课题设计论证活页》（附件3）、申报情况汇总表（附件4）。</w:t>
      </w:r>
    </w:p>
    <w:p>
      <w:pPr>
        <w:pStyle w:val="2"/>
        <w:keepNext w:val="0"/>
        <w:keepLines w:val="0"/>
        <w:widowControl/>
        <w:suppressLineNumbers w:val="0"/>
        <w:wordWrap w:val="0"/>
        <w:spacing w:before="226" w:beforeAutospacing="0" w:after="226" w:afterAutospacing="0" w:line="240" w:lineRule="auto"/>
        <w:ind w:left="226" w:right="226" w:firstLine="555"/>
        <w:rPr>
          <w:rFonts w:hint="default" w:ascii="Times New Roman" w:hAnsi="Times New Roman" w:cs="Times New Roman"/>
          <w:color w:val="333333"/>
          <w:sz w:val="18"/>
          <w:szCs w:val="18"/>
        </w:rPr>
      </w:pPr>
      <w:r>
        <w:rPr>
          <w:rFonts w:hint="eastAsia" w:ascii="宋体" w:hAnsi="宋体" w:eastAsia="宋体" w:cs="宋体"/>
          <w:i w:val="0"/>
          <w:iCs w:val="0"/>
          <w:caps w:val="0"/>
          <w:color w:val="333333"/>
          <w:spacing w:val="0"/>
          <w:sz w:val="24"/>
          <w:szCs w:val="24"/>
          <w:shd w:val="clear" w:fill="FFFFFF"/>
        </w:rPr>
        <w:t>5.对于立项课题，中心将给予相应的科研资助经费，立项单位应按比例配套研究经费。研究期限自课题批准立项之日起，重点课题要求在2－3年完成，一般课题及自筹经费课题要求在1－2年完成，委托课题按照中心规定时间完成。</w:t>
      </w:r>
    </w:p>
    <w:p>
      <w:pPr>
        <w:pStyle w:val="2"/>
        <w:keepNext w:val="0"/>
        <w:keepLines w:val="0"/>
        <w:widowControl/>
        <w:suppressLineNumbers w:val="0"/>
        <w:wordWrap w:val="0"/>
        <w:spacing w:before="226" w:beforeAutospacing="0" w:after="226" w:afterAutospacing="0" w:line="240" w:lineRule="auto"/>
        <w:ind w:left="226" w:right="226" w:firstLine="555"/>
        <w:rPr>
          <w:rFonts w:hint="default" w:ascii="Times New Roman" w:hAnsi="Times New Roman" w:cs="Times New Roman"/>
          <w:color w:val="333333"/>
          <w:sz w:val="18"/>
          <w:szCs w:val="18"/>
        </w:rPr>
      </w:pPr>
      <w:r>
        <w:rPr>
          <w:rFonts w:hint="eastAsia" w:ascii="宋体" w:hAnsi="宋体" w:eastAsia="宋体" w:cs="宋体"/>
          <w:i w:val="0"/>
          <w:iCs w:val="0"/>
          <w:caps w:val="0"/>
          <w:color w:val="333333"/>
          <w:spacing w:val="0"/>
          <w:sz w:val="24"/>
          <w:szCs w:val="24"/>
          <w:shd w:val="clear" w:fill="FFFFFF"/>
        </w:rPr>
        <w:t>6.课题结题要符合本中心的相关要求，公开发表或出版的课程成果必须标明“四川省哲学社会科学重点研究基地四川省教师教育研究中心XXXX课题研究成果，项目编号：XXXX”字样。</w:t>
      </w:r>
    </w:p>
    <w:p>
      <w:pPr>
        <w:pStyle w:val="2"/>
        <w:keepNext w:val="0"/>
        <w:keepLines w:val="0"/>
        <w:widowControl/>
        <w:suppressLineNumbers w:val="0"/>
        <w:wordWrap w:val="0"/>
        <w:spacing w:before="226" w:beforeAutospacing="0" w:after="226" w:afterAutospacing="0" w:line="240" w:lineRule="auto"/>
        <w:ind w:left="226" w:right="226" w:firstLine="555"/>
        <w:rPr>
          <w:rFonts w:hint="default" w:ascii="Times New Roman" w:hAnsi="Times New Roman" w:cs="Times New Roman"/>
          <w:color w:val="333333"/>
          <w:sz w:val="18"/>
          <w:szCs w:val="18"/>
        </w:rPr>
      </w:pPr>
      <w:r>
        <w:rPr>
          <w:rStyle w:val="5"/>
          <w:rFonts w:hint="eastAsia" w:ascii="仿宋" w:hAnsi="仿宋" w:eastAsia="仿宋" w:cs="仿宋"/>
          <w:b/>
          <w:bCs/>
          <w:i w:val="0"/>
          <w:iCs w:val="0"/>
          <w:caps w:val="0"/>
          <w:color w:val="333333"/>
          <w:spacing w:val="0"/>
          <w:sz w:val="24"/>
          <w:szCs w:val="24"/>
          <w:shd w:val="clear" w:fill="FFFFFF"/>
        </w:rPr>
        <w:t>五、申报办法</w:t>
      </w:r>
    </w:p>
    <w:p>
      <w:pPr>
        <w:pStyle w:val="2"/>
        <w:keepNext w:val="0"/>
        <w:keepLines w:val="0"/>
        <w:widowControl/>
        <w:suppressLineNumbers w:val="0"/>
        <w:wordWrap w:val="0"/>
        <w:spacing w:before="226" w:beforeAutospacing="0" w:after="226" w:afterAutospacing="0" w:line="240" w:lineRule="auto"/>
        <w:ind w:left="226" w:right="226" w:firstLine="555"/>
        <w:rPr>
          <w:rFonts w:hint="default" w:ascii="Times New Roman" w:hAnsi="Times New Roman" w:cs="Times New Roman"/>
          <w:color w:val="333333"/>
          <w:sz w:val="18"/>
          <w:szCs w:val="18"/>
        </w:rPr>
      </w:pPr>
      <w:r>
        <w:rPr>
          <w:rFonts w:hint="eastAsia" w:ascii="宋体" w:hAnsi="宋体" w:eastAsia="宋体" w:cs="宋体"/>
          <w:i w:val="0"/>
          <w:iCs w:val="0"/>
          <w:caps w:val="0"/>
          <w:color w:val="333333"/>
          <w:spacing w:val="0"/>
          <w:sz w:val="24"/>
          <w:szCs w:val="24"/>
          <w:shd w:val="clear" w:fill="FFFFFF"/>
        </w:rPr>
        <w:t>1.所需材料：《课题申报书》原件由单位审查合格、签署意见。填写完成的《课题申报书》《课题设计论证活页》各一式3份（原件1份，复印件2份），用A4纸印制，分开装订，加上《申报情况汇总表》1份，以单位名义汇总邮寄至四川省教师教育研究中心，并提交全套申报材料的电子版至指定电子信箱。</w:t>
      </w:r>
    </w:p>
    <w:p>
      <w:pPr>
        <w:pStyle w:val="2"/>
        <w:keepNext w:val="0"/>
        <w:keepLines w:val="0"/>
        <w:widowControl/>
        <w:suppressLineNumbers w:val="0"/>
        <w:wordWrap w:val="0"/>
        <w:spacing w:before="226" w:beforeAutospacing="0" w:after="226" w:afterAutospacing="0" w:line="240" w:lineRule="auto"/>
        <w:ind w:left="226" w:right="226" w:firstLine="555"/>
        <w:rPr>
          <w:rFonts w:hint="default" w:ascii="Times New Roman" w:hAnsi="Times New Roman" w:cs="Times New Roman"/>
          <w:color w:val="333333"/>
          <w:sz w:val="18"/>
          <w:szCs w:val="18"/>
        </w:rPr>
      </w:pPr>
      <w:r>
        <w:rPr>
          <w:rFonts w:hint="eastAsia" w:ascii="宋体" w:hAnsi="宋体" w:eastAsia="宋体" w:cs="宋体"/>
          <w:i w:val="0"/>
          <w:iCs w:val="0"/>
          <w:caps w:val="0"/>
          <w:color w:val="333333"/>
          <w:spacing w:val="0"/>
          <w:sz w:val="24"/>
          <w:szCs w:val="24"/>
          <w:shd w:val="clear" w:fill="FFFFFF"/>
        </w:rPr>
        <w:t>2.申报日期：本年度申报工作自本通知发布之日起开始受理，截至日期为 2021年5月20日（邮寄的以寄出邮戳为准），过期不再受理。</w:t>
      </w:r>
    </w:p>
    <w:p>
      <w:pPr>
        <w:pStyle w:val="2"/>
        <w:keepNext w:val="0"/>
        <w:keepLines w:val="0"/>
        <w:widowControl/>
        <w:suppressLineNumbers w:val="0"/>
        <w:wordWrap w:val="0"/>
        <w:spacing w:before="226" w:beforeAutospacing="0" w:after="226" w:afterAutospacing="0" w:line="240" w:lineRule="auto"/>
        <w:ind w:left="226" w:right="226" w:firstLine="555"/>
        <w:rPr>
          <w:rFonts w:hint="default" w:ascii="Times New Roman" w:hAnsi="Times New Roman" w:cs="Times New Roman"/>
          <w:color w:val="333333"/>
          <w:sz w:val="18"/>
          <w:szCs w:val="18"/>
        </w:rPr>
      </w:pPr>
      <w:r>
        <w:rPr>
          <w:rFonts w:hint="eastAsia" w:ascii="宋体" w:hAnsi="宋体" w:eastAsia="宋体" w:cs="宋体"/>
          <w:i w:val="0"/>
          <w:iCs w:val="0"/>
          <w:caps w:val="0"/>
          <w:color w:val="333333"/>
          <w:spacing w:val="0"/>
          <w:sz w:val="24"/>
          <w:szCs w:val="24"/>
          <w:shd w:val="clear" w:fill="FFFFFF"/>
        </w:rPr>
        <w:t>3.联络方式：</w:t>
      </w:r>
    </w:p>
    <w:p>
      <w:pPr>
        <w:pStyle w:val="2"/>
        <w:keepNext w:val="0"/>
        <w:keepLines w:val="0"/>
        <w:widowControl/>
        <w:suppressLineNumbers w:val="0"/>
        <w:wordWrap w:val="0"/>
        <w:spacing w:before="226" w:beforeAutospacing="0" w:after="226" w:afterAutospacing="0" w:line="240" w:lineRule="auto"/>
        <w:ind w:left="226" w:right="226" w:firstLine="555"/>
        <w:rPr>
          <w:rFonts w:hint="default" w:ascii="Times New Roman" w:hAnsi="Times New Roman" w:cs="Times New Roman"/>
          <w:color w:val="333333"/>
          <w:sz w:val="18"/>
          <w:szCs w:val="18"/>
        </w:rPr>
      </w:pPr>
      <w:r>
        <w:rPr>
          <w:rFonts w:hint="eastAsia" w:ascii="宋体" w:hAnsi="宋体" w:eastAsia="宋体" w:cs="宋体"/>
          <w:i w:val="0"/>
          <w:iCs w:val="0"/>
          <w:caps w:val="0"/>
          <w:color w:val="333333"/>
          <w:spacing w:val="0"/>
          <w:sz w:val="24"/>
          <w:szCs w:val="24"/>
          <w:shd w:val="clear" w:fill="FFFFFF"/>
        </w:rPr>
        <w:t>通讯地址：四川省成都市锦江区静安路5号，四川师范大学狮子山校区天朗气清六楼，四川省教师教育研究中心</w:t>
      </w:r>
    </w:p>
    <w:p>
      <w:pPr>
        <w:pStyle w:val="2"/>
        <w:keepNext w:val="0"/>
        <w:keepLines w:val="0"/>
        <w:widowControl/>
        <w:suppressLineNumbers w:val="0"/>
        <w:wordWrap w:val="0"/>
        <w:spacing w:before="226" w:beforeAutospacing="0" w:after="226" w:afterAutospacing="0" w:line="240" w:lineRule="auto"/>
        <w:ind w:left="226" w:right="226" w:firstLine="555"/>
        <w:rPr>
          <w:rFonts w:hint="default" w:ascii="Times New Roman" w:hAnsi="Times New Roman" w:cs="Times New Roman"/>
          <w:color w:val="333333"/>
          <w:sz w:val="18"/>
          <w:szCs w:val="18"/>
        </w:rPr>
      </w:pPr>
      <w:r>
        <w:rPr>
          <w:rFonts w:hint="eastAsia" w:ascii="宋体" w:hAnsi="宋体" w:eastAsia="宋体" w:cs="宋体"/>
          <w:i w:val="0"/>
          <w:iCs w:val="0"/>
          <w:caps w:val="0"/>
          <w:color w:val="333333"/>
          <w:spacing w:val="0"/>
          <w:sz w:val="24"/>
          <w:szCs w:val="24"/>
          <w:shd w:val="clear" w:fill="FFFFFF"/>
        </w:rPr>
        <w:t>邮政编码：610068</w:t>
      </w:r>
    </w:p>
    <w:p>
      <w:pPr>
        <w:pStyle w:val="2"/>
        <w:keepNext w:val="0"/>
        <w:keepLines w:val="0"/>
        <w:widowControl/>
        <w:suppressLineNumbers w:val="0"/>
        <w:wordWrap w:val="0"/>
        <w:spacing w:before="226" w:beforeAutospacing="0" w:after="226" w:afterAutospacing="0" w:line="240" w:lineRule="auto"/>
        <w:ind w:left="226" w:right="226" w:firstLine="555"/>
        <w:rPr>
          <w:rFonts w:hint="default" w:ascii="Times New Roman" w:hAnsi="Times New Roman" w:cs="Times New Roman"/>
          <w:color w:val="333333"/>
          <w:sz w:val="18"/>
          <w:szCs w:val="18"/>
        </w:rPr>
      </w:pPr>
      <w:r>
        <w:rPr>
          <w:rFonts w:hint="eastAsia" w:ascii="宋体" w:hAnsi="宋体" w:eastAsia="宋体" w:cs="宋体"/>
          <w:i w:val="0"/>
          <w:iCs w:val="0"/>
          <w:caps w:val="0"/>
          <w:color w:val="333333"/>
          <w:spacing w:val="0"/>
          <w:sz w:val="24"/>
          <w:szCs w:val="24"/>
          <w:shd w:val="clear" w:fill="FFFFFF"/>
        </w:rPr>
        <w:t>电子信箱：scsjsjy@163.com</w:t>
      </w:r>
    </w:p>
    <w:p>
      <w:pPr>
        <w:pStyle w:val="2"/>
        <w:keepNext w:val="0"/>
        <w:keepLines w:val="0"/>
        <w:widowControl/>
        <w:suppressLineNumbers w:val="0"/>
        <w:wordWrap w:val="0"/>
        <w:spacing w:before="226" w:beforeAutospacing="0" w:after="226" w:afterAutospacing="0" w:line="240" w:lineRule="auto"/>
        <w:ind w:left="226" w:right="226" w:firstLine="555"/>
        <w:rPr>
          <w:rFonts w:hint="default" w:ascii="Times New Roman" w:hAnsi="Times New Roman" w:cs="Times New Roman"/>
          <w:color w:val="333333"/>
          <w:sz w:val="18"/>
          <w:szCs w:val="18"/>
        </w:rPr>
      </w:pPr>
      <w:r>
        <w:rPr>
          <w:rFonts w:hint="eastAsia" w:ascii="宋体" w:hAnsi="宋体" w:eastAsia="宋体" w:cs="宋体"/>
          <w:i w:val="0"/>
          <w:iCs w:val="0"/>
          <w:caps w:val="0"/>
          <w:color w:val="333333"/>
          <w:spacing w:val="0"/>
          <w:sz w:val="24"/>
          <w:szCs w:val="24"/>
          <w:shd w:val="clear" w:fill="FFFFFF"/>
        </w:rPr>
        <w:t>办公室电话：（028）84760643</w:t>
      </w:r>
    </w:p>
    <w:p>
      <w:pPr>
        <w:pStyle w:val="2"/>
        <w:keepNext w:val="0"/>
        <w:keepLines w:val="0"/>
        <w:widowControl/>
        <w:suppressLineNumbers w:val="0"/>
        <w:wordWrap w:val="0"/>
        <w:spacing w:before="226" w:beforeAutospacing="0" w:after="226" w:afterAutospacing="0" w:line="240" w:lineRule="auto"/>
        <w:ind w:left="226" w:right="226" w:firstLine="555"/>
        <w:rPr>
          <w:rFonts w:hint="default" w:ascii="Times New Roman" w:hAnsi="Times New Roman" w:cs="Times New Roman"/>
          <w:color w:val="333333"/>
          <w:sz w:val="18"/>
          <w:szCs w:val="18"/>
        </w:rPr>
      </w:pPr>
      <w:r>
        <w:rPr>
          <w:rFonts w:hint="eastAsia" w:ascii="宋体" w:hAnsi="宋体" w:eastAsia="宋体" w:cs="宋体"/>
          <w:i w:val="0"/>
          <w:iCs w:val="0"/>
          <w:caps w:val="0"/>
          <w:color w:val="333333"/>
          <w:spacing w:val="0"/>
          <w:sz w:val="24"/>
          <w:szCs w:val="24"/>
          <w:shd w:val="clear" w:fill="FFFFFF"/>
        </w:rPr>
        <w:t>联络人：朱老师18280094759，王老师13982221551</w:t>
      </w:r>
    </w:p>
    <w:p>
      <w:pPr>
        <w:pStyle w:val="2"/>
        <w:keepNext w:val="0"/>
        <w:keepLines w:val="0"/>
        <w:widowControl/>
        <w:suppressLineNumbers w:val="0"/>
        <w:wordWrap w:val="0"/>
        <w:spacing w:before="226" w:beforeAutospacing="0" w:after="226" w:afterAutospacing="0" w:line="315" w:lineRule="atLeast"/>
        <w:ind w:left="226" w:right="226" w:firstLine="555"/>
        <w:rPr>
          <w:rFonts w:hint="default" w:ascii="Times New Roman" w:hAnsi="Times New Roman" w:cs="Times New Roman"/>
          <w:color w:val="333333"/>
          <w:sz w:val="18"/>
          <w:szCs w:val="18"/>
        </w:rPr>
      </w:pPr>
      <w:r>
        <w:rPr>
          <w:rFonts w:hint="eastAsia" w:ascii="宋体" w:hAnsi="宋体" w:eastAsia="宋体" w:cs="宋体"/>
          <w:i w:val="0"/>
          <w:iCs w:val="0"/>
          <w:caps w:val="0"/>
          <w:color w:val="333333"/>
          <w:spacing w:val="0"/>
          <w:sz w:val="24"/>
          <w:szCs w:val="24"/>
          <w:shd w:val="clear" w:fill="FFFFFF"/>
        </w:rPr>
        <w:t>中心网址：</w:t>
      </w:r>
      <w:r>
        <w:rPr>
          <w:rFonts w:hint="eastAsia" w:ascii="宋体" w:hAnsi="宋体" w:eastAsia="宋体" w:cs="宋体"/>
          <w:b w:val="0"/>
          <w:bCs w:val="0"/>
          <w:i w:val="0"/>
          <w:iCs w:val="0"/>
          <w:caps w:val="0"/>
          <w:color w:val="336699"/>
          <w:spacing w:val="0"/>
          <w:sz w:val="24"/>
          <w:szCs w:val="24"/>
          <w:u w:val="single"/>
          <w:shd w:val="clear" w:fill="FFFFFF"/>
        </w:rPr>
        <w:fldChar w:fldCharType="begin"/>
      </w:r>
      <w:r>
        <w:rPr>
          <w:rFonts w:hint="eastAsia" w:ascii="宋体" w:hAnsi="宋体" w:eastAsia="宋体" w:cs="宋体"/>
          <w:b w:val="0"/>
          <w:bCs w:val="0"/>
          <w:i w:val="0"/>
          <w:iCs w:val="0"/>
          <w:caps w:val="0"/>
          <w:color w:val="336699"/>
          <w:spacing w:val="0"/>
          <w:sz w:val="24"/>
          <w:szCs w:val="24"/>
          <w:u w:val="single"/>
          <w:shd w:val="clear" w:fill="FFFFFF"/>
        </w:rPr>
        <w:instrText xml:space="preserve"> HYPERLINK "http://scteacher.sicnu.edu.cn/" </w:instrText>
      </w:r>
      <w:r>
        <w:rPr>
          <w:rFonts w:hint="eastAsia" w:ascii="宋体" w:hAnsi="宋体" w:eastAsia="宋体" w:cs="宋体"/>
          <w:b w:val="0"/>
          <w:bCs w:val="0"/>
          <w:i w:val="0"/>
          <w:iCs w:val="0"/>
          <w:caps w:val="0"/>
          <w:color w:val="336699"/>
          <w:spacing w:val="0"/>
          <w:sz w:val="24"/>
          <w:szCs w:val="24"/>
          <w:u w:val="single"/>
          <w:shd w:val="clear" w:fill="FFFFFF"/>
        </w:rPr>
        <w:fldChar w:fldCharType="separate"/>
      </w:r>
      <w:r>
        <w:rPr>
          <w:rStyle w:val="6"/>
          <w:rFonts w:hint="eastAsia" w:ascii="宋体" w:hAnsi="宋体" w:eastAsia="宋体" w:cs="宋体"/>
          <w:b w:val="0"/>
          <w:bCs w:val="0"/>
          <w:i w:val="0"/>
          <w:iCs w:val="0"/>
          <w:caps w:val="0"/>
          <w:color w:val="333333"/>
          <w:spacing w:val="0"/>
          <w:sz w:val="24"/>
          <w:szCs w:val="24"/>
          <w:u w:val="single"/>
          <w:shd w:val="clear" w:fill="FFFFFF"/>
        </w:rPr>
        <w:t>http://scteacher.sicnu.edu.cn/</w:t>
      </w:r>
      <w:r>
        <w:rPr>
          <w:rFonts w:hint="eastAsia" w:ascii="宋体" w:hAnsi="宋体" w:eastAsia="宋体" w:cs="宋体"/>
          <w:b w:val="0"/>
          <w:bCs w:val="0"/>
          <w:i w:val="0"/>
          <w:iCs w:val="0"/>
          <w:caps w:val="0"/>
          <w:color w:val="336699"/>
          <w:spacing w:val="0"/>
          <w:sz w:val="24"/>
          <w:szCs w:val="24"/>
          <w:u w:val="single"/>
          <w:shd w:val="clear" w:fill="FFFFFF"/>
        </w:rPr>
        <w:fldChar w:fldCharType="end"/>
      </w:r>
    </w:p>
    <w:p>
      <w:pPr>
        <w:pStyle w:val="2"/>
        <w:keepNext w:val="0"/>
        <w:keepLines w:val="0"/>
        <w:widowControl/>
        <w:suppressLineNumbers w:val="0"/>
        <w:wordWrap w:val="0"/>
        <w:spacing w:before="226" w:beforeAutospacing="0" w:after="226" w:afterAutospacing="0" w:line="240" w:lineRule="auto"/>
        <w:ind w:left="226" w:right="226" w:firstLine="555"/>
        <w:rPr>
          <w:rFonts w:hint="default" w:ascii="Times New Roman" w:hAnsi="Times New Roman" w:cs="Times New Roman"/>
          <w:color w:val="333333"/>
          <w:sz w:val="18"/>
          <w:szCs w:val="18"/>
        </w:rPr>
      </w:pPr>
      <w:r>
        <w:rPr>
          <w:rFonts w:hint="eastAsia" w:ascii="宋体" w:hAnsi="宋体" w:eastAsia="宋体" w:cs="宋体"/>
          <w:i w:val="0"/>
          <w:iCs w:val="0"/>
          <w:caps w:val="0"/>
          <w:color w:val="333333"/>
          <w:spacing w:val="0"/>
          <w:sz w:val="24"/>
          <w:szCs w:val="24"/>
          <w:shd w:val="clear" w:fill="FFFFFF"/>
        </w:rPr>
        <w:t> </w:t>
      </w:r>
    </w:p>
    <w:p>
      <w:pPr>
        <w:pStyle w:val="2"/>
        <w:keepNext w:val="0"/>
        <w:keepLines w:val="0"/>
        <w:widowControl/>
        <w:suppressLineNumbers w:val="0"/>
        <w:wordWrap w:val="0"/>
        <w:spacing w:before="226" w:beforeAutospacing="0" w:after="226" w:afterAutospacing="0" w:line="240" w:lineRule="auto"/>
        <w:ind w:left="226" w:right="226" w:firstLine="555"/>
        <w:rPr>
          <w:rFonts w:hint="default" w:ascii="Times New Roman" w:hAnsi="Times New Roman" w:cs="Times New Roman"/>
          <w:color w:val="333333"/>
          <w:sz w:val="18"/>
          <w:szCs w:val="18"/>
        </w:rPr>
      </w:pPr>
      <w:r>
        <w:rPr>
          <w:rFonts w:hint="eastAsia" w:ascii="宋体" w:hAnsi="宋体" w:eastAsia="宋体" w:cs="宋体"/>
          <w:i w:val="0"/>
          <w:iCs w:val="0"/>
          <w:caps w:val="0"/>
          <w:color w:val="333333"/>
          <w:spacing w:val="0"/>
          <w:sz w:val="24"/>
          <w:szCs w:val="24"/>
          <w:shd w:val="clear" w:fill="FFFFFF"/>
        </w:rPr>
        <w:t> </w:t>
      </w:r>
    </w:p>
    <w:p>
      <w:pPr>
        <w:pStyle w:val="2"/>
        <w:keepNext w:val="0"/>
        <w:keepLines w:val="0"/>
        <w:widowControl/>
        <w:suppressLineNumbers w:val="0"/>
        <w:wordWrap w:val="0"/>
        <w:spacing w:before="226" w:beforeAutospacing="0" w:after="226" w:afterAutospacing="0" w:line="240" w:lineRule="auto"/>
        <w:ind w:left="226" w:right="226" w:firstLine="555"/>
        <w:rPr>
          <w:rFonts w:hint="default" w:ascii="Times New Roman" w:hAnsi="Times New Roman" w:cs="Times New Roman"/>
          <w:color w:val="333333"/>
          <w:sz w:val="18"/>
          <w:szCs w:val="18"/>
        </w:rPr>
      </w:pPr>
      <w:r>
        <w:rPr>
          <w:rFonts w:hint="eastAsia" w:ascii="宋体" w:hAnsi="宋体" w:eastAsia="宋体" w:cs="宋体"/>
          <w:i w:val="0"/>
          <w:iCs w:val="0"/>
          <w:caps w:val="0"/>
          <w:color w:val="333333"/>
          <w:spacing w:val="0"/>
          <w:sz w:val="24"/>
          <w:szCs w:val="24"/>
          <w:shd w:val="clear" w:fill="FFFFFF"/>
        </w:rPr>
        <w:t> </w:t>
      </w:r>
    </w:p>
    <w:p>
      <w:pPr>
        <w:pStyle w:val="2"/>
        <w:keepNext w:val="0"/>
        <w:keepLines w:val="0"/>
        <w:widowControl/>
        <w:suppressLineNumbers w:val="0"/>
        <w:wordWrap w:val="0"/>
        <w:spacing w:before="226" w:beforeAutospacing="0" w:after="226" w:afterAutospacing="0" w:line="240" w:lineRule="auto"/>
        <w:ind w:left="226" w:right="226"/>
        <w:jc w:val="right"/>
        <w:rPr>
          <w:rFonts w:hint="default" w:ascii="Times New Roman" w:hAnsi="Times New Roman" w:cs="Times New Roman"/>
          <w:color w:val="333333"/>
          <w:sz w:val="18"/>
          <w:szCs w:val="18"/>
        </w:rPr>
      </w:pPr>
      <w:r>
        <w:rPr>
          <w:rFonts w:hint="eastAsia" w:ascii="宋体" w:hAnsi="宋体" w:eastAsia="宋体" w:cs="宋体"/>
          <w:i w:val="0"/>
          <w:iCs w:val="0"/>
          <w:caps w:val="0"/>
          <w:color w:val="333333"/>
          <w:spacing w:val="0"/>
          <w:sz w:val="24"/>
          <w:szCs w:val="24"/>
          <w:shd w:val="clear" w:fill="FFFFFF"/>
        </w:rPr>
        <w:t>四川省教师教育研究中心</w:t>
      </w:r>
    </w:p>
    <w:p>
      <w:pPr>
        <w:pStyle w:val="2"/>
        <w:keepNext w:val="0"/>
        <w:keepLines w:val="0"/>
        <w:widowControl/>
        <w:suppressLineNumbers w:val="0"/>
        <w:wordWrap w:val="0"/>
        <w:spacing w:before="226" w:beforeAutospacing="0" w:after="226" w:afterAutospacing="0" w:line="240" w:lineRule="auto"/>
        <w:ind w:left="226" w:right="226"/>
        <w:jc w:val="right"/>
        <w:rPr>
          <w:rFonts w:hint="default" w:ascii="Times New Roman" w:hAnsi="Times New Roman" w:cs="Times New Roman"/>
          <w:color w:val="333333"/>
          <w:sz w:val="18"/>
          <w:szCs w:val="18"/>
        </w:rPr>
      </w:pPr>
      <w:r>
        <w:rPr>
          <w:rFonts w:hint="eastAsia" w:ascii="宋体" w:hAnsi="宋体" w:eastAsia="宋体" w:cs="宋体"/>
          <w:i w:val="0"/>
          <w:iCs w:val="0"/>
          <w:caps w:val="0"/>
          <w:color w:val="333333"/>
          <w:spacing w:val="0"/>
          <w:sz w:val="24"/>
          <w:szCs w:val="24"/>
          <w:shd w:val="clear" w:fill="FFFFFF"/>
        </w:rPr>
        <w:t>                                                                                                        2021年4月7日</w:t>
      </w:r>
    </w:p>
    <w:p>
      <w:pPr>
        <w:rPr>
          <w:sz w:val="18"/>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71227C"/>
    <w:rsid w:val="1E7122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2021-04-12T07:12:00Z</dcterms:created>
  <dc:creator>寒秋</dc:creator>
  <cp:lastModifiedBy>寒秋</cp:lastModifiedBy>
  <dcterms:modified xsi:type="dcterms:W3CDTF">2021-04-12T07:15:00Z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20B05D85E4454B288FF582B0CCBF1C7C</vt:lpwstr>
  </property>
</Properties>
</file>